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6E" w:rsidRDefault="00A8316E" w:rsidP="00A8316E">
      <w:pPr>
        <w:spacing w:after="0" w:line="240" w:lineRule="auto"/>
        <w:ind w:firstLine="1134"/>
        <w:jc w:val="both"/>
        <w:rPr>
          <w:rFonts w:eastAsia="Times New Roman" w:cstheme="minorHAnsi"/>
          <w:b/>
          <w:lang w:eastAsia="pt-BR"/>
        </w:rPr>
      </w:pPr>
      <w:bookmarkStart w:id="0" w:name="_GoBack"/>
      <w:bookmarkEnd w:id="0"/>
    </w:p>
    <w:p w:rsidR="00A8316E" w:rsidRDefault="00A8316E" w:rsidP="00A8316E">
      <w:pPr>
        <w:spacing w:after="0" w:line="240" w:lineRule="auto"/>
        <w:ind w:firstLine="1134"/>
        <w:jc w:val="both"/>
        <w:rPr>
          <w:rFonts w:eastAsia="Times New Roman" w:cstheme="minorHAnsi"/>
          <w:b/>
          <w:lang w:eastAsia="pt-BR"/>
        </w:rPr>
      </w:pPr>
    </w:p>
    <w:p w:rsidR="00F64B66" w:rsidRDefault="00F64B66" w:rsidP="00F64B66">
      <w:pPr>
        <w:spacing w:after="0" w:line="240" w:lineRule="auto"/>
        <w:ind w:firstLine="1134"/>
        <w:jc w:val="both"/>
        <w:rPr>
          <w:rFonts w:eastAsia="Times New Roman" w:cstheme="minorHAnsi"/>
          <w:b/>
          <w:lang w:eastAsia="pt-BR"/>
        </w:rPr>
      </w:pPr>
    </w:p>
    <w:p w:rsidR="00597BE1" w:rsidRPr="00242A78" w:rsidRDefault="00597BE1" w:rsidP="00597BE1">
      <w:pPr>
        <w:tabs>
          <w:tab w:val="left" w:pos="-5940"/>
          <w:tab w:val="left" w:pos="-1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EDITAL N º 04</w:t>
      </w:r>
    </w:p>
    <w:p w:rsidR="00597BE1" w:rsidRPr="00242A78" w:rsidRDefault="00597BE1" w:rsidP="00597BE1">
      <w:pPr>
        <w:tabs>
          <w:tab w:val="left" w:pos="-5940"/>
          <w:tab w:val="left" w:pos="-1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97BE1" w:rsidRPr="00242A78" w:rsidRDefault="00597BE1" w:rsidP="00597BE1">
      <w:pPr>
        <w:tabs>
          <w:tab w:val="left" w:pos="-5940"/>
          <w:tab w:val="left" w:pos="-1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42A7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</w:t>
      </w:r>
    </w:p>
    <w:p w:rsidR="00597BE1" w:rsidRDefault="00597BE1" w:rsidP="00597BE1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RESULTADO PRELIMINAR</w:t>
      </w:r>
    </w:p>
    <w:p w:rsidR="00597BE1" w:rsidRDefault="00597BE1" w:rsidP="00597BE1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97BE1" w:rsidRDefault="00597BE1" w:rsidP="00597BE1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97BE1" w:rsidRDefault="00597BE1" w:rsidP="00597BE1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A Comissão do Processo Seletivo Simplificado 01/2021, nomeada pela Portaria 002, de 04 de janeiro de 2021, no uso de suas atribuições legais em vista ao disposto nos Editais 01 e 02, TORNA PÚBLICO o resultado preliminar para preenchimento de vagas temporárias e emergenciais, contendo a pontuação obtida em relação a cada Candidato, conforme segue:</w:t>
      </w:r>
    </w:p>
    <w:p w:rsidR="00597BE1" w:rsidRDefault="00597BE1" w:rsidP="00597BE1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7BE1" w:rsidRDefault="00597BE1" w:rsidP="00597BE1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7BE1" w:rsidRDefault="00597BE1" w:rsidP="00597BE1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7BE1" w:rsidRPr="001E5E7A" w:rsidRDefault="00597BE1" w:rsidP="00597BE1">
      <w:pPr>
        <w:tabs>
          <w:tab w:val="left" w:pos="-90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PROFESSOR DE CIÊNCIAS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2"/>
        <w:gridCol w:w="2793"/>
        <w:gridCol w:w="3155"/>
      </w:tblGrid>
      <w:tr w:rsidR="00597BE1" w:rsidTr="000F7D1B">
        <w:tc>
          <w:tcPr>
            <w:tcW w:w="2881" w:type="dxa"/>
          </w:tcPr>
          <w:p w:rsidR="00597BE1" w:rsidRPr="001E5E7A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 da inscrição</w:t>
            </w:r>
          </w:p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3277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Pontuação obtida</w:t>
            </w:r>
          </w:p>
        </w:tc>
      </w:tr>
      <w:tr w:rsidR="00597BE1" w:rsidRPr="00A019C7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EDUARDA BORELLI</w:t>
            </w:r>
          </w:p>
        </w:tc>
        <w:tc>
          <w:tcPr>
            <w:tcW w:w="3277" w:type="dxa"/>
          </w:tcPr>
          <w:p w:rsidR="00597BE1" w:rsidRPr="00A019C7" w:rsidRDefault="00597BE1" w:rsidP="000F7D1B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 pontos</w:t>
            </w:r>
          </w:p>
        </w:tc>
      </w:tr>
      <w:tr w:rsidR="00597BE1" w:rsidRPr="00A019C7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RENAN CHITOLINA</w:t>
            </w:r>
          </w:p>
        </w:tc>
        <w:tc>
          <w:tcPr>
            <w:tcW w:w="3277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sz w:val="24"/>
                <w:szCs w:val="24"/>
              </w:rPr>
              <w:t>70 pontos</w:t>
            </w:r>
          </w:p>
        </w:tc>
      </w:tr>
    </w:tbl>
    <w:p w:rsidR="00597BE1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97BE1" w:rsidRPr="00E46E4F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6E4F">
        <w:rPr>
          <w:rFonts w:ascii="Arial" w:eastAsia="Times New Roman" w:hAnsi="Arial" w:cs="Arial"/>
          <w:sz w:val="24"/>
          <w:szCs w:val="24"/>
          <w:lang w:eastAsia="pt-BR"/>
        </w:rPr>
        <w:t>PROFESSOR DE 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7"/>
        <w:gridCol w:w="2782"/>
        <w:gridCol w:w="3161"/>
      </w:tblGrid>
      <w:tr w:rsidR="00597BE1" w:rsidTr="000F7D1B">
        <w:tc>
          <w:tcPr>
            <w:tcW w:w="2881" w:type="dxa"/>
          </w:tcPr>
          <w:p w:rsidR="00597BE1" w:rsidRPr="001E5E7A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 da inscrição</w:t>
            </w:r>
          </w:p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3277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Pontuação obtida</w:t>
            </w:r>
          </w:p>
        </w:tc>
      </w:tr>
      <w:tr w:rsidR="00597BE1" w:rsidRPr="00A019C7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SIRLEI DE LIMA</w:t>
            </w:r>
          </w:p>
        </w:tc>
        <w:tc>
          <w:tcPr>
            <w:tcW w:w="3277" w:type="dxa"/>
          </w:tcPr>
          <w:p w:rsidR="00597BE1" w:rsidRPr="00A019C7" w:rsidRDefault="00597BE1" w:rsidP="000F7D1B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sz w:val="24"/>
                <w:szCs w:val="24"/>
              </w:rPr>
              <w:t>70 pontos</w:t>
            </w:r>
          </w:p>
        </w:tc>
      </w:tr>
    </w:tbl>
    <w:p w:rsidR="00597BE1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97BE1" w:rsidRPr="00E46E4F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6E4F">
        <w:rPr>
          <w:rFonts w:ascii="Arial" w:eastAsia="Times New Roman" w:hAnsi="Arial" w:cs="Arial"/>
          <w:sz w:val="24"/>
          <w:szCs w:val="24"/>
          <w:lang w:eastAsia="pt-BR"/>
        </w:rPr>
        <w:t>FARMACÊUTICO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3"/>
        <w:gridCol w:w="2790"/>
        <w:gridCol w:w="3157"/>
      </w:tblGrid>
      <w:tr w:rsidR="00597BE1" w:rsidTr="000F7D1B">
        <w:tc>
          <w:tcPr>
            <w:tcW w:w="2881" w:type="dxa"/>
          </w:tcPr>
          <w:p w:rsidR="00597BE1" w:rsidRPr="001E5E7A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 da inscrição</w:t>
            </w:r>
          </w:p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3277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Pontuação obtida</w:t>
            </w:r>
          </w:p>
        </w:tc>
      </w:tr>
      <w:tr w:rsidR="00597BE1" w:rsidRPr="00A019C7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CASSIANA MARIA BONA</w:t>
            </w:r>
          </w:p>
        </w:tc>
        <w:tc>
          <w:tcPr>
            <w:tcW w:w="3277" w:type="dxa"/>
          </w:tcPr>
          <w:p w:rsidR="00597BE1" w:rsidRPr="00A019C7" w:rsidRDefault="00597BE1" w:rsidP="000F7D1B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 pontos</w:t>
            </w:r>
          </w:p>
        </w:tc>
      </w:tr>
    </w:tbl>
    <w:p w:rsidR="00597BE1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97BE1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6E4F">
        <w:rPr>
          <w:rFonts w:ascii="Arial" w:eastAsia="Times New Roman" w:hAnsi="Arial" w:cs="Arial"/>
          <w:sz w:val="24"/>
          <w:szCs w:val="24"/>
          <w:lang w:eastAsia="pt-BR"/>
        </w:rPr>
        <w:t>ENFERMEIRO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2804"/>
        <w:gridCol w:w="3150"/>
      </w:tblGrid>
      <w:tr w:rsidR="00597BE1" w:rsidTr="000F7D1B">
        <w:tc>
          <w:tcPr>
            <w:tcW w:w="2881" w:type="dxa"/>
          </w:tcPr>
          <w:p w:rsidR="00597BE1" w:rsidRPr="001E5E7A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 da inscrição</w:t>
            </w:r>
          </w:p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3277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Pontuação obtida</w:t>
            </w:r>
          </w:p>
        </w:tc>
      </w:tr>
      <w:tr w:rsidR="00597BE1" w:rsidRPr="00A019C7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BRUNA BALDISSERA</w:t>
            </w:r>
          </w:p>
        </w:tc>
        <w:tc>
          <w:tcPr>
            <w:tcW w:w="3277" w:type="dxa"/>
          </w:tcPr>
          <w:p w:rsidR="00597BE1" w:rsidRPr="00E46E4F" w:rsidRDefault="00597BE1" w:rsidP="000F7D1B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70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LIVINALLI</w:t>
            </w:r>
          </w:p>
        </w:tc>
        <w:tc>
          <w:tcPr>
            <w:tcW w:w="3277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sz w:val="24"/>
                <w:szCs w:val="24"/>
              </w:rPr>
              <w:t>10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PAOLA BELÉ</w:t>
            </w:r>
          </w:p>
        </w:tc>
        <w:tc>
          <w:tcPr>
            <w:tcW w:w="3277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sz w:val="24"/>
                <w:szCs w:val="24"/>
              </w:rPr>
              <w:t>15 pontos</w:t>
            </w:r>
          </w:p>
        </w:tc>
      </w:tr>
    </w:tbl>
    <w:p w:rsidR="00597BE1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2"/>
        <w:gridCol w:w="396"/>
        <w:gridCol w:w="2399"/>
        <w:gridCol w:w="3133"/>
      </w:tblGrid>
      <w:tr w:rsidR="00597BE1" w:rsidRPr="00AC3CA2" w:rsidTr="000F7D1B">
        <w:trPr>
          <w:gridAfter w:val="2"/>
          <w:wAfter w:w="5762" w:type="dxa"/>
        </w:trPr>
        <w:tc>
          <w:tcPr>
            <w:tcW w:w="3277" w:type="dxa"/>
            <w:gridSpan w:val="2"/>
          </w:tcPr>
          <w:p w:rsidR="00597BE1" w:rsidRPr="00AC3CA2" w:rsidRDefault="00597BE1" w:rsidP="000F7D1B">
            <w:pPr>
              <w:rPr>
                <w:sz w:val="24"/>
                <w:szCs w:val="24"/>
              </w:rPr>
            </w:pPr>
            <w:r w:rsidRPr="00AC3CA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PROFESSOR DE SÉRIES INICIAIS – ÁREA </w:t>
            </w:r>
            <w:proofErr w:type="gramStart"/>
            <w:r w:rsidRPr="00AC3CA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97BE1" w:rsidTr="000F7D1B">
        <w:tc>
          <w:tcPr>
            <w:tcW w:w="2881" w:type="dxa"/>
          </w:tcPr>
          <w:p w:rsidR="00597BE1" w:rsidRPr="001E5E7A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Número da inscrição</w:t>
            </w:r>
          </w:p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3277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Pontuação obtida</w:t>
            </w:r>
          </w:p>
        </w:tc>
      </w:tr>
      <w:tr w:rsidR="00597BE1" w:rsidRPr="00A019C7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LETÍCIA FORMAGINI CASTRO</w:t>
            </w:r>
          </w:p>
        </w:tc>
        <w:tc>
          <w:tcPr>
            <w:tcW w:w="3277" w:type="dxa"/>
          </w:tcPr>
          <w:p w:rsidR="00597BE1" w:rsidRPr="00A019C7" w:rsidRDefault="00597BE1" w:rsidP="000F7D1B">
            <w:pPr>
              <w:tabs>
                <w:tab w:val="left" w:pos="-900"/>
                <w:tab w:val="left" w:pos="709"/>
              </w:tabs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sz w:val="24"/>
                <w:szCs w:val="24"/>
              </w:rPr>
              <w:t>40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FABIANE FORMAGINI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70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FERNANDES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35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ADRIANE BORELLI BEDIN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70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CLASSI FORMAGINI VALÉRIO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70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DA ROSA LORENA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65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CAROLINE A. DOS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</w:t>
            </w:r>
            <w:proofErr w:type="gramEnd"/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65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VANESSA VESCOVI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70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VANESSA FORMAGINI 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70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MARGARETE LIMA DA LUZ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70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ANDRESSA BORILLE SCORSATTO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40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LÚCIA BENEDITO CORADI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70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SILVANE MARQUES DE FARIAS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70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GABRIELLI SCORSATTO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30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LUCIMARA FERREIRA PRIBE</w:t>
            </w:r>
          </w:p>
        </w:tc>
        <w:tc>
          <w:tcPr>
            <w:tcW w:w="3277" w:type="dxa"/>
          </w:tcPr>
          <w:p w:rsidR="00597BE1" w:rsidRDefault="00597BE1" w:rsidP="000F7D1B">
            <w:pPr>
              <w:jc w:val="center"/>
            </w:pPr>
            <w:r>
              <w:rPr>
                <w:sz w:val="24"/>
                <w:szCs w:val="24"/>
              </w:rPr>
              <w:t>70 pontos</w:t>
            </w:r>
          </w:p>
        </w:tc>
      </w:tr>
      <w:tr w:rsidR="00597BE1" w:rsidTr="000F7D1B">
        <w:tc>
          <w:tcPr>
            <w:tcW w:w="2881" w:type="dxa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881" w:type="dxa"/>
            <w:gridSpan w:val="2"/>
          </w:tcPr>
          <w:p w:rsidR="00597BE1" w:rsidRDefault="00597BE1" w:rsidP="000F7D1B">
            <w:pPr>
              <w:tabs>
                <w:tab w:val="left" w:pos="-900"/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SILVANE SCORSATTO BORELLI</w:t>
            </w:r>
          </w:p>
        </w:tc>
        <w:tc>
          <w:tcPr>
            <w:tcW w:w="3277" w:type="dxa"/>
          </w:tcPr>
          <w:p w:rsidR="00597BE1" w:rsidRPr="00AC3CA2" w:rsidRDefault="00597BE1" w:rsidP="000F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pontos</w:t>
            </w:r>
          </w:p>
        </w:tc>
      </w:tr>
    </w:tbl>
    <w:p w:rsidR="00597BE1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97BE1" w:rsidRPr="00240CCB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candidato poderá interpor recurso</w:t>
      </w:r>
      <w:r w:rsidRPr="00240CCB">
        <w:rPr>
          <w:rFonts w:ascii="Arial" w:eastAsia="Times New Roman" w:hAnsi="Arial" w:cs="Arial"/>
          <w:sz w:val="24"/>
          <w:szCs w:val="24"/>
          <w:lang w:eastAsia="pt-BR"/>
        </w:rPr>
        <w:t xml:space="preserve"> escri</w:t>
      </w:r>
      <w:r>
        <w:rPr>
          <w:rFonts w:ascii="Arial" w:eastAsia="Times New Roman" w:hAnsi="Arial" w:cs="Arial"/>
          <w:sz w:val="24"/>
          <w:szCs w:val="24"/>
          <w:lang w:eastAsia="pt-BR"/>
        </w:rPr>
        <w:t>to perante a Comissão em relação</w:t>
      </w:r>
      <w:r w:rsidRPr="00240C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ao resultado preliminar</w:t>
      </w:r>
      <w:r w:rsidRPr="00240CCB">
        <w:rPr>
          <w:rFonts w:ascii="Arial" w:eastAsia="Times New Roman" w:hAnsi="Arial" w:cs="Arial"/>
          <w:sz w:val="24"/>
          <w:szCs w:val="24"/>
          <w:lang w:eastAsia="pt-BR"/>
        </w:rPr>
        <w:t>, no prazo de um dia útil, mediante a apresentação das razões que ampararem a sua irresignação, conforme estipulado no item 10 do edital 01.</w:t>
      </w:r>
    </w:p>
    <w:p w:rsidR="00597BE1" w:rsidRPr="00240CCB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7BE1" w:rsidRPr="00240CCB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0CCB">
        <w:rPr>
          <w:rFonts w:ascii="Arial" w:eastAsia="Times New Roman" w:hAnsi="Arial" w:cs="Arial"/>
          <w:sz w:val="24"/>
          <w:szCs w:val="24"/>
          <w:lang w:eastAsia="pt-BR"/>
        </w:rPr>
        <w:t>Após transcurso do prazo recursal e de julgamento, se houver, será publicado o edital contendo a classificação final, com aplicação dos critérios de desempate.</w:t>
      </w:r>
    </w:p>
    <w:p w:rsidR="00597BE1" w:rsidRPr="000C4B7A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7BE1" w:rsidRPr="000C4B7A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4B7A">
        <w:rPr>
          <w:rFonts w:ascii="Arial" w:eastAsia="Times New Roman" w:hAnsi="Arial" w:cs="Arial"/>
          <w:sz w:val="24"/>
          <w:szCs w:val="24"/>
          <w:lang w:eastAsia="pt-BR"/>
        </w:rPr>
        <w:t xml:space="preserve">Maiores informações poderão ser obtidas na Prefeitura Municipal de Itapuca, e no site </w:t>
      </w:r>
      <w:hyperlink r:id="rId5" w:history="1">
        <w:r w:rsidRPr="000C4B7A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www.itapuca.rs.gov.br</w:t>
        </w:r>
      </w:hyperlink>
      <w:r w:rsidRPr="000C4B7A">
        <w:rPr>
          <w:rFonts w:ascii="Arial" w:eastAsia="Times New Roman" w:hAnsi="Arial" w:cs="Arial"/>
          <w:sz w:val="24"/>
          <w:szCs w:val="24"/>
          <w:lang w:eastAsia="pt-BR"/>
        </w:rPr>
        <w:t xml:space="preserve"> e pelos telefones 51 36133058 e 36133160.</w:t>
      </w:r>
    </w:p>
    <w:p w:rsidR="00597BE1" w:rsidRPr="000C4B7A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7BE1" w:rsidRPr="000C4B7A" w:rsidRDefault="00597BE1" w:rsidP="00597B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Itapuca, 01</w:t>
      </w:r>
      <w:r w:rsidRPr="000C4B7A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fevereiro de 2021</w:t>
      </w:r>
      <w:r w:rsidRPr="000C4B7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97BE1" w:rsidRPr="000C4B7A" w:rsidRDefault="00597BE1" w:rsidP="00597BE1">
      <w:pPr>
        <w:rPr>
          <w:rFonts w:ascii="Arial" w:hAnsi="Arial" w:cs="Arial"/>
          <w:sz w:val="24"/>
          <w:szCs w:val="24"/>
        </w:rPr>
      </w:pPr>
    </w:p>
    <w:p w:rsidR="00597BE1" w:rsidRPr="0012630D" w:rsidRDefault="00597BE1" w:rsidP="00597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Dárcio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Róis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Scariot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Cleomar de Camargo</w:t>
      </w:r>
      <w:r w:rsidRPr="0012630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2630D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Admílson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Gambatto</w:t>
      </w:r>
      <w:proofErr w:type="spellEnd"/>
    </w:p>
    <w:p w:rsidR="00597BE1" w:rsidRDefault="00597BE1" w:rsidP="00597B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Membro e Secretário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Membro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Membro</w:t>
      </w:r>
      <w:proofErr w:type="spellEnd"/>
    </w:p>
    <w:p w:rsidR="006B14FB" w:rsidRDefault="00E03DBC" w:rsidP="00597BE1">
      <w:pPr>
        <w:tabs>
          <w:tab w:val="left" w:pos="-5940"/>
          <w:tab w:val="left" w:pos="-1980"/>
        </w:tabs>
        <w:spacing w:after="0" w:line="240" w:lineRule="auto"/>
        <w:jc w:val="center"/>
      </w:pPr>
    </w:p>
    <w:sectPr w:rsidR="006B1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E"/>
    <w:rsid w:val="003D52E7"/>
    <w:rsid w:val="00597BE1"/>
    <w:rsid w:val="00865B1C"/>
    <w:rsid w:val="00A8316E"/>
    <w:rsid w:val="00B420AD"/>
    <w:rsid w:val="00B5448A"/>
    <w:rsid w:val="00C7559D"/>
    <w:rsid w:val="00E03DBC"/>
    <w:rsid w:val="00F64B66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B1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6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B1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6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puc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2</cp:revision>
  <cp:lastPrinted>2021-02-01T12:09:00Z</cp:lastPrinted>
  <dcterms:created xsi:type="dcterms:W3CDTF">2021-02-01T17:21:00Z</dcterms:created>
  <dcterms:modified xsi:type="dcterms:W3CDTF">2021-02-01T17:21:00Z</dcterms:modified>
</cp:coreProperties>
</file>